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F4" w:rsidRPr="00B072AE" w:rsidRDefault="002176F4" w:rsidP="00645CC5">
      <w:pPr>
        <w:spacing w:line="276" w:lineRule="auto"/>
        <w:jc w:val="center"/>
        <w:rPr>
          <w:b/>
          <w:sz w:val="28"/>
          <w:szCs w:val="28"/>
        </w:rPr>
      </w:pPr>
      <w:r w:rsidRPr="00B072AE">
        <w:rPr>
          <w:b/>
          <w:sz w:val="28"/>
          <w:szCs w:val="28"/>
        </w:rPr>
        <w:t>Event Accessibility Checklist</w:t>
      </w:r>
      <w:r w:rsidR="00CA1EC6" w:rsidRPr="00B072AE">
        <w:rPr>
          <w:rStyle w:val="FootnoteReference"/>
          <w:b/>
          <w:sz w:val="28"/>
          <w:szCs w:val="28"/>
        </w:rPr>
        <w:footnoteReference w:id="1"/>
      </w:r>
      <w:r w:rsidR="00BC76AA">
        <w:rPr>
          <w:b/>
          <w:sz w:val="28"/>
          <w:szCs w:val="28"/>
        </w:rPr>
        <w:t xml:space="preserve">: Begin with Small Steps </w:t>
      </w:r>
      <w:r w:rsidR="007B575D">
        <w:rPr>
          <w:b/>
          <w:sz w:val="28"/>
          <w:szCs w:val="28"/>
        </w:rPr>
        <w:t xml:space="preserve">before Big </w:t>
      </w:r>
      <w:r w:rsidR="00510FEB">
        <w:rPr>
          <w:b/>
          <w:sz w:val="28"/>
          <w:szCs w:val="28"/>
        </w:rPr>
        <w:t>Strides</w:t>
      </w:r>
    </w:p>
    <w:p w:rsidR="002176F4" w:rsidRPr="00B072AE" w:rsidRDefault="003D0A35" w:rsidP="00645CC5">
      <w:pPr>
        <w:spacing w:line="276" w:lineRule="auto"/>
        <w:jc w:val="center"/>
        <w:rPr>
          <w:sz w:val="24"/>
          <w:szCs w:val="24"/>
        </w:rPr>
      </w:pPr>
      <w:r w:rsidRPr="00B072AE">
        <w:rPr>
          <w:sz w:val="24"/>
          <w:szCs w:val="24"/>
        </w:rPr>
        <w:t>Carrie Basas, OEO</w:t>
      </w:r>
    </w:p>
    <w:p w:rsidR="00B072AE" w:rsidRPr="00352855" w:rsidRDefault="00B072AE" w:rsidP="00B072AE">
      <w:pPr>
        <w:spacing w:line="360" w:lineRule="auto"/>
        <w:rPr>
          <w:rFonts w:cstheme="minorHAnsi"/>
          <w:sz w:val="23"/>
          <w:szCs w:val="23"/>
        </w:rPr>
      </w:pPr>
    </w:p>
    <w:p w:rsidR="002176F4" w:rsidRPr="00352855" w:rsidRDefault="002176F4" w:rsidP="00B072AE">
      <w:pPr>
        <w:spacing w:line="360" w:lineRule="auto"/>
        <w:rPr>
          <w:rFonts w:cstheme="minorHAnsi"/>
          <w:b/>
          <w:sz w:val="23"/>
          <w:szCs w:val="23"/>
        </w:rPr>
      </w:pPr>
      <w:r w:rsidRPr="00352855">
        <w:rPr>
          <w:rFonts w:cstheme="minorHAnsi"/>
          <w:b/>
          <w:sz w:val="23"/>
          <w:szCs w:val="23"/>
        </w:rPr>
        <w:t xml:space="preserve">VENUE </w:t>
      </w:r>
      <w:r w:rsidR="0002131D" w:rsidRPr="00352855">
        <w:rPr>
          <w:rFonts w:cstheme="minorHAnsi"/>
          <w:b/>
          <w:sz w:val="23"/>
          <w:szCs w:val="23"/>
        </w:rPr>
        <w:t>SITE VISIT</w:t>
      </w:r>
    </w:p>
    <w:p w:rsidR="002176F4" w:rsidRPr="00352855" w:rsidRDefault="002176F4" w:rsidP="00B072A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Is there accessible parking available an</w:t>
      </w:r>
      <w:r w:rsidR="00B072AE" w:rsidRPr="00352855">
        <w:rPr>
          <w:rFonts w:cstheme="minorHAnsi"/>
          <w:sz w:val="23"/>
          <w:szCs w:val="23"/>
        </w:rPr>
        <w:t>d visible signage to find it?  I</w:t>
      </w:r>
      <w:r w:rsidR="00133676" w:rsidRPr="00352855">
        <w:rPr>
          <w:rFonts w:cstheme="minorHAnsi"/>
          <w:sz w:val="23"/>
          <w:szCs w:val="23"/>
        </w:rPr>
        <w:t>s this parking near an accessible entrance</w:t>
      </w:r>
      <w:r w:rsidRPr="00352855">
        <w:rPr>
          <w:rFonts w:cstheme="minorHAnsi"/>
          <w:sz w:val="23"/>
          <w:szCs w:val="23"/>
        </w:rPr>
        <w:t>?</w:t>
      </w:r>
    </w:p>
    <w:p w:rsidR="00133676" w:rsidRPr="00352855" w:rsidRDefault="00133676" w:rsidP="00B072A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 xml:space="preserve">Does the entrance door have a clear opening of at least 32”?  Do </w:t>
      </w:r>
      <w:r w:rsidR="00352855" w:rsidRPr="00352855">
        <w:rPr>
          <w:rFonts w:cstheme="minorHAnsi"/>
          <w:sz w:val="23"/>
          <w:szCs w:val="23"/>
        </w:rPr>
        <w:t xml:space="preserve">external </w:t>
      </w:r>
      <w:r w:rsidRPr="00352855">
        <w:rPr>
          <w:rFonts w:cstheme="minorHAnsi"/>
          <w:sz w:val="23"/>
          <w:szCs w:val="23"/>
        </w:rPr>
        <w:t>restroom doors?</w:t>
      </w:r>
    </w:p>
    <w:p w:rsidR="00133676" w:rsidRPr="00352855" w:rsidRDefault="00133676" w:rsidP="00B072A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Is there an automatic door or is the pull force needed to open the door five pounds or less?</w:t>
      </w:r>
    </w:p>
    <w:p w:rsidR="002176F4" w:rsidRPr="00352855" w:rsidRDefault="002176F4" w:rsidP="00B072A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 xml:space="preserve">Is </w:t>
      </w:r>
      <w:r w:rsidR="00352855" w:rsidRPr="00352855">
        <w:rPr>
          <w:rFonts w:cstheme="minorHAnsi"/>
          <w:sz w:val="23"/>
          <w:szCs w:val="23"/>
        </w:rPr>
        <w:t xml:space="preserve">accessible </w:t>
      </w:r>
      <w:r w:rsidRPr="00352855">
        <w:rPr>
          <w:rFonts w:cstheme="minorHAnsi"/>
          <w:sz w:val="23"/>
          <w:szCs w:val="23"/>
        </w:rPr>
        <w:t>public transportation nearby and</w:t>
      </w:r>
      <w:r w:rsidR="0005100C" w:rsidRPr="00352855">
        <w:rPr>
          <w:rFonts w:cstheme="minorHAnsi"/>
          <w:sz w:val="23"/>
          <w:szCs w:val="23"/>
        </w:rPr>
        <w:t xml:space="preserve"> will it be</w:t>
      </w:r>
      <w:r w:rsidRPr="00352855">
        <w:rPr>
          <w:rFonts w:cstheme="minorHAnsi"/>
          <w:sz w:val="23"/>
          <w:szCs w:val="23"/>
        </w:rPr>
        <w:t xml:space="preserve"> running on a schedule that makes it feasible to use for the event?</w:t>
      </w:r>
    </w:p>
    <w:p w:rsidR="002176F4" w:rsidRPr="00352855" w:rsidRDefault="002176F4" w:rsidP="00B072A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Is there a disability drop-off area close to the entrance?</w:t>
      </w:r>
    </w:p>
    <w:p w:rsidR="002176F4" w:rsidRPr="00352855" w:rsidRDefault="002176F4" w:rsidP="00B072A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What is the accessibility of the entrance?  Note if there are steps, ramps, or other barriers—as well as if there is prominent signage showing where an accessible entrance is.</w:t>
      </w:r>
    </w:p>
    <w:p w:rsidR="002176F4" w:rsidRPr="00352855" w:rsidRDefault="002176F4" w:rsidP="00B072A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Is there a grassy area nearby where service animals could be taken for relief?</w:t>
      </w:r>
    </w:p>
    <w:p w:rsidR="00133676" w:rsidRPr="00352855" w:rsidRDefault="00133676" w:rsidP="00B072A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Does the</w:t>
      </w:r>
      <w:r w:rsidR="00B072AE" w:rsidRPr="00352855">
        <w:rPr>
          <w:rFonts w:cstheme="minorHAnsi"/>
          <w:sz w:val="23"/>
          <w:szCs w:val="23"/>
        </w:rPr>
        <w:t xml:space="preserve"> intended</w:t>
      </w:r>
      <w:r w:rsidRPr="00352855">
        <w:rPr>
          <w:rFonts w:cstheme="minorHAnsi"/>
          <w:sz w:val="23"/>
          <w:szCs w:val="23"/>
        </w:rPr>
        <w:t xml:space="preserve"> registration area have a 36”</w:t>
      </w:r>
      <w:r w:rsidR="00B072AE" w:rsidRPr="00352855">
        <w:rPr>
          <w:rFonts w:cstheme="minorHAnsi"/>
          <w:sz w:val="23"/>
          <w:szCs w:val="23"/>
        </w:rPr>
        <w:t xml:space="preserve"> or lower</w:t>
      </w:r>
      <w:r w:rsidRPr="00352855">
        <w:rPr>
          <w:rFonts w:cstheme="minorHAnsi"/>
          <w:sz w:val="23"/>
          <w:szCs w:val="23"/>
        </w:rPr>
        <w:t xml:space="preserve"> counter?</w:t>
      </w:r>
    </w:p>
    <w:p w:rsidR="00133676" w:rsidRPr="00352855" w:rsidRDefault="00133676" w:rsidP="00B072A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If the event is on an upper floor, is there an elevator?</w:t>
      </w:r>
    </w:p>
    <w:p w:rsidR="00133676" w:rsidRPr="00352855" w:rsidRDefault="00133676" w:rsidP="00B072A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Are emergency exits clearly identified and accessible?</w:t>
      </w:r>
    </w:p>
    <w:p w:rsidR="00133676" w:rsidRPr="00352855" w:rsidRDefault="00133676" w:rsidP="00B072A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Do fire and emergency alarms have both audible and visible signals?</w:t>
      </w:r>
    </w:p>
    <w:p w:rsidR="00133676" w:rsidRPr="00352855" w:rsidRDefault="00133676" w:rsidP="00B072A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Do room signs have raised or Braille characters?</w:t>
      </w:r>
    </w:p>
    <w:p w:rsidR="00133676" w:rsidRPr="00352855" w:rsidRDefault="00133676" w:rsidP="00B072A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Are meeting rooms along an accessible route of travel?</w:t>
      </w:r>
    </w:p>
    <w:p w:rsidR="003C2E21" w:rsidRPr="00352855" w:rsidRDefault="003C2E21" w:rsidP="00B072A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Is the room temperature comfortable (not too hot or too cold)</w:t>
      </w:r>
      <w:r w:rsidR="00555891" w:rsidRPr="00352855">
        <w:rPr>
          <w:rFonts w:cstheme="minorHAnsi"/>
          <w:sz w:val="23"/>
          <w:szCs w:val="23"/>
        </w:rPr>
        <w:t xml:space="preserve"> and can it be adjusted as needed</w:t>
      </w:r>
      <w:r w:rsidRPr="00352855">
        <w:rPr>
          <w:rFonts w:cstheme="minorHAnsi"/>
          <w:sz w:val="23"/>
          <w:szCs w:val="23"/>
        </w:rPr>
        <w:t>?</w:t>
      </w:r>
    </w:p>
    <w:p w:rsidR="003C2E21" w:rsidRPr="00352855" w:rsidRDefault="003C2E21" w:rsidP="00B072A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Can</w:t>
      </w:r>
      <w:r w:rsidR="00555891" w:rsidRPr="00352855">
        <w:rPr>
          <w:rFonts w:cstheme="minorHAnsi"/>
          <w:sz w:val="23"/>
          <w:szCs w:val="23"/>
        </w:rPr>
        <w:t xml:space="preserve"> the</w:t>
      </w:r>
      <w:r w:rsidRPr="00352855">
        <w:rPr>
          <w:rFonts w:cstheme="minorHAnsi"/>
          <w:sz w:val="23"/>
          <w:szCs w:val="23"/>
        </w:rPr>
        <w:t xml:space="preserve"> lighting be adjusted?</w:t>
      </w:r>
    </w:p>
    <w:p w:rsidR="00133676" w:rsidRPr="00352855" w:rsidRDefault="00133676" w:rsidP="00B072A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Is the stage or elevated speaking area wheelchair accessible?</w:t>
      </w:r>
    </w:p>
    <w:p w:rsidR="00133676" w:rsidRPr="00352855" w:rsidRDefault="00133676" w:rsidP="00B072A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Does the room have mov</w:t>
      </w:r>
      <w:r w:rsidR="00352855" w:rsidRPr="00352855">
        <w:rPr>
          <w:rFonts w:cstheme="minorHAnsi"/>
          <w:sz w:val="23"/>
          <w:szCs w:val="23"/>
        </w:rPr>
        <w:t xml:space="preserve">able seating to make room for </w:t>
      </w:r>
      <w:r w:rsidRPr="00352855">
        <w:rPr>
          <w:rFonts w:cstheme="minorHAnsi"/>
          <w:sz w:val="23"/>
          <w:szCs w:val="23"/>
        </w:rPr>
        <w:t>wheelchair</w:t>
      </w:r>
      <w:r w:rsidR="00352855" w:rsidRPr="00352855">
        <w:rPr>
          <w:rFonts w:cstheme="minorHAnsi"/>
          <w:sz w:val="23"/>
          <w:szCs w:val="23"/>
        </w:rPr>
        <w:t>s, service animals, and people with other assistive equipment</w:t>
      </w:r>
      <w:r w:rsidRPr="00352855">
        <w:rPr>
          <w:rFonts w:cstheme="minorHAnsi"/>
          <w:sz w:val="23"/>
          <w:szCs w:val="23"/>
        </w:rPr>
        <w:t>?</w:t>
      </w:r>
    </w:p>
    <w:p w:rsidR="00133676" w:rsidRPr="00352855" w:rsidRDefault="00133676" w:rsidP="00B072A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lastRenderedPageBreak/>
        <w:t>Is there adequate lighting for people with low vision or if a sign language interpreter is needed?</w:t>
      </w:r>
    </w:p>
    <w:p w:rsidR="00133676" w:rsidRPr="00352855" w:rsidRDefault="00133676" w:rsidP="00B072A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Are restrooms along an accessible route of travel and next to or near training rooms?</w:t>
      </w:r>
    </w:p>
    <w:p w:rsidR="00133676" w:rsidRPr="00352855" w:rsidRDefault="00133676" w:rsidP="00B072A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Does signage at inaccessible restrooms direct people to accessible restrooms?</w:t>
      </w:r>
    </w:p>
    <w:p w:rsidR="00B072AE" w:rsidRPr="00352855" w:rsidRDefault="00B072AE" w:rsidP="00B072A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In the accessible restroom</w:t>
      </w:r>
    </w:p>
    <w:p w:rsidR="00133676" w:rsidRPr="00352855" w:rsidRDefault="00133676" w:rsidP="00B072AE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Is there an accessible toilet stall (5</w:t>
      </w:r>
      <w:r w:rsidR="00352855" w:rsidRPr="00352855">
        <w:rPr>
          <w:rFonts w:cstheme="minorHAnsi"/>
          <w:sz w:val="23"/>
          <w:szCs w:val="23"/>
        </w:rPr>
        <w:t>’</w:t>
      </w:r>
      <w:r w:rsidRPr="00352855">
        <w:rPr>
          <w:rFonts w:cstheme="minorHAnsi"/>
          <w:sz w:val="23"/>
          <w:szCs w:val="23"/>
        </w:rPr>
        <w:t>x5</w:t>
      </w:r>
      <w:r w:rsidR="00352855" w:rsidRPr="00352855">
        <w:rPr>
          <w:rFonts w:cstheme="minorHAnsi"/>
          <w:sz w:val="23"/>
          <w:szCs w:val="23"/>
        </w:rPr>
        <w:t>’</w:t>
      </w:r>
      <w:r w:rsidRPr="00352855">
        <w:rPr>
          <w:rFonts w:cstheme="minorHAnsi"/>
          <w:sz w:val="23"/>
          <w:szCs w:val="23"/>
        </w:rPr>
        <w:t xml:space="preserve"> clear floor space)?  Is the toilet seat 17-19” above the floor?  Are there grab bars at the side and back of the toilet at 33” to 36” above the </w:t>
      </w:r>
      <w:r w:rsidR="00352855" w:rsidRPr="00352855">
        <w:rPr>
          <w:rFonts w:cstheme="minorHAnsi"/>
          <w:sz w:val="23"/>
          <w:szCs w:val="23"/>
        </w:rPr>
        <w:t>floor?</w:t>
      </w:r>
    </w:p>
    <w:p w:rsidR="00133676" w:rsidRPr="00352855" w:rsidRDefault="00133676" w:rsidP="00B072AE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Is the accessible stall door at least 32” wide and does it swing outward?</w:t>
      </w:r>
    </w:p>
    <w:p w:rsidR="002176F4" w:rsidRPr="00352855" w:rsidRDefault="00133676" w:rsidP="00B072AE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Does the sink provide knee clearance of 29”? Are soap, paper towel dispenser, and other amenities located at or below 48”?</w:t>
      </w:r>
    </w:p>
    <w:p w:rsidR="00522FB3" w:rsidRPr="00352855" w:rsidRDefault="002176F4" w:rsidP="00B072AE">
      <w:pPr>
        <w:spacing w:line="360" w:lineRule="auto"/>
        <w:rPr>
          <w:rFonts w:cstheme="minorHAnsi"/>
          <w:b/>
          <w:sz w:val="23"/>
          <w:szCs w:val="23"/>
        </w:rPr>
      </w:pPr>
      <w:r w:rsidRPr="00352855">
        <w:rPr>
          <w:rFonts w:cstheme="minorHAnsi"/>
          <w:b/>
          <w:sz w:val="23"/>
          <w:szCs w:val="23"/>
        </w:rPr>
        <w:t>PLANNING</w:t>
      </w:r>
    </w:p>
    <w:p w:rsidR="002176F4" w:rsidRPr="00352855" w:rsidRDefault="002176F4" w:rsidP="00B072A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Involve people with disabilities in planning the event</w:t>
      </w:r>
      <w:r w:rsidR="00352855" w:rsidRPr="00352855">
        <w:rPr>
          <w:rFonts w:cstheme="minorHAnsi"/>
          <w:sz w:val="23"/>
          <w:szCs w:val="23"/>
        </w:rPr>
        <w:t>, even/especially if the event has nothing to do with disability</w:t>
      </w:r>
      <w:r w:rsidRPr="00352855">
        <w:rPr>
          <w:rFonts w:cstheme="minorHAnsi"/>
          <w:sz w:val="23"/>
          <w:szCs w:val="23"/>
        </w:rPr>
        <w:t xml:space="preserve"> (</w:t>
      </w:r>
      <w:r w:rsidR="00555891" w:rsidRPr="00352855">
        <w:rPr>
          <w:rFonts w:cstheme="minorHAnsi"/>
          <w:sz w:val="23"/>
          <w:szCs w:val="23"/>
        </w:rPr>
        <w:t xml:space="preserve">they offer </w:t>
      </w:r>
      <w:r w:rsidRPr="00352855">
        <w:rPr>
          <w:rFonts w:cstheme="minorHAnsi"/>
          <w:sz w:val="23"/>
          <w:szCs w:val="23"/>
        </w:rPr>
        <w:t>invaluable perspectives</w:t>
      </w:r>
      <w:r w:rsidR="00352855" w:rsidRPr="00352855">
        <w:rPr>
          <w:rFonts w:cstheme="minorHAnsi"/>
          <w:sz w:val="23"/>
          <w:szCs w:val="23"/>
        </w:rPr>
        <w:t xml:space="preserve"> for universal design for all</w:t>
      </w:r>
      <w:r w:rsidRPr="00352855">
        <w:rPr>
          <w:rFonts w:cstheme="minorHAnsi"/>
          <w:sz w:val="23"/>
          <w:szCs w:val="23"/>
        </w:rPr>
        <w:t>)</w:t>
      </w:r>
    </w:p>
    <w:p w:rsidR="002176F4" w:rsidRPr="00352855" w:rsidRDefault="002176F4" w:rsidP="00B072A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 xml:space="preserve">Create a site map and signage that highlights the location of accessible facilities and services so attendees can find what they need </w:t>
      </w:r>
    </w:p>
    <w:p w:rsidR="002176F4" w:rsidRPr="00352855" w:rsidRDefault="002176F4" w:rsidP="00B072A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Ask presenters, performers, and others participating (exhibitors, vendors, and the like) if they require any accommodations to attend or participate fully</w:t>
      </w:r>
    </w:p>
    <w:p w:rsidR="003C2E21" w:rsidRPr="00352855" w:rsidRDefault="003C2E21" w:rsidP="00B072A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Provide</w:t>
      </w:r>
      <w:r w:rsidR="00352855" w:rsidRPr="00352855">
        <w:rPr>
          <w:rFonts w:cstheme="minorHAnsi"/>
          <w:sz w:val="23"/>
          <w:szCs w:val="23"/>
        </w:rPr>
        <w:t xml:space="preserve"> CART transcription</w:t>
      </w:r>
      <w:r w:rsidR="002176F4" w:rsidRPr="00352855">
        <w:rPr>
          <w:rFonts w:cstheme="minorHAnsi"/>
          <w:sz w:val="23"/>
          <w:szCs w:val="23"/>
        </w:rPr>
        <w:t xml:space="preserve"> and</w:t>
      </w:r>
      <w:r w:rsidR="00352855" w:rsidRPr="00352855">
        <w:rPr>
          <w:rFonts w:cstheme="minorHAnsi"/>
          <w:sz w:val="23"/>
          <w:szCs w:val="23"/>
        </w:rPr>
        <w:t xml:space="preserve"> sign language</w:t>
      </w:r>
      <w:r w:rsidR="002176F4" w:rsidRPr="00352855">
        <w:rPr>
          <w:rFonts w:cstheme="minorHAnsi"/>
          <w:sz w:val="23"/>
          <w:szCs w:val="23"/>
        </w:rPr>
        <w:t xml:space="preserve"> interpreting where needed</w:t>
      </w:r>
    </w:p>
    <w:p w:rsidR="00133676" w:rsidRPr="00352855" w:rsidRDefault="00133676" w:rsidP="00B072A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Allocate funding to allow for accommodations</w:t>
      </w:r>
    </w:p>
    <w:p w:rsidR="00133676" w:rsidRPr="00352855" w:rsidRDefault="00133676" w:rsidP="00B072A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Inform presenters of ways to make presentations accessible to audiences</w:t>
      </w:r>
      <w:r w:rsidR="00352855" w:rsidRPr="00352855">
        <w:rPr>
          <w:rFonts w:cstheme="minorHAnsi"/>
          <w:sz w:val="23"/>
          <w:szCs w:val="23"/>
        </w:rPr>
        <w:t xml:space="preserve"> (e.g., adequate contrast in text, audio description of images, accessible PowerPoints for distribution, comfort with working with an interpreter, offering multiple ways of learning and communicating)</w:t>
      </w:r>
      <w:r w:rsidR="00352855" w:rsidRPr="00352855">
        <w:rPr>
          <w:rFonts w:cstheme="minorHAnsi"/>
          <w:sz w:val="23"/>
          <w:szCs w:val="23"/>
        </w:rPr>
        <w:t xml:space="preserve">, provide support, and offer </w:t>
      </w:r>
      <w:proofErr w:type="spellStart"/>
      <w:r w:rsidR="00352855" w:rsidRPr="00352855">
        <w:rPr>
          <w:rFonts w:cstheme="minorHAnsi"/>
          <w:sz w:val="23"/>
          <w:szCs w:val="23"/>
        </w:rPr>
        <w:t>your</w:t>
      </w:r>
      <w:proofErr w:type="spellEnd"/>
      <w:r w:rsidR="00352855" w:rsidRPr="00352855">
        <w:rPr>
          <w:rFonts w:cstheme="minorHAnsi"/>
          <w:sz w:val="23"/>
          <w:szCs w:val="23"/>
        </w:rPr>
        <w:t xml:space="preserve"> expectation</w:t>
      </w:r>
      <w:r w:rsidRPr="00352855">
        <w:rPr>
          <w:rFonts w:cstheme="minorHAnsi"/>
          <w:sz w:val="23"/>
          <w:szCs w:val="23"/>
        </w:rPr>
        <w:t xml:space="preserve"> that they will</w:t>
      </w:r>
      <w:r w:rsidR="00352855" w:rsidRPr="00352855">
        <w:rPr>
          <w:rFonts w:cstheme="minorHAnsi"/>
          <w:sz w:val="23"/>
          <w:szCs w:val="23"/>
        </w:rPr>
        <w:t xml:space="preserve"> value access </w:t>
      </w:r>
    </w:p>
    <w:p w:rsidR="002176F4" w:rsidRPr="00352855" w:rsidRDefault="002176F4" w:rsidP="00B072A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Consider providing a hearing loop or other assistive communication technology for attendees with hearing impairments</w:t>
      </w:r>
    </w:p>
    <w:p w:rsidR="002176F4" w:rsidRPr="00352855" w:rsidRDefault="002176F4" w:rsidP="00B072A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Consider creating a quiet space for attendees to get refuge from the noise or distractions of the main event</w:t>
      </w:r>
    </w:p>
    <w:p w:rsidR="00133676" w:rsidRPr="00352855" w:rsidRDefault="00133676" w:rsidP="00B072A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Provide food options for participants with dietary restrictions and allergies</w:t>
      </w:r>
    </w:p>
    <w:p w:rsidR="00133676" w:rsidRPr="00352855" w:rsidRDefault="00133676" w:rsidP="00B072A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If an off-site trip is planned, pr</w:t>
      </w:r>
      <w:r w:rsidR="00352855" w:rsidRPr="00352855">
        <w:rPr>
          <w:rFonts w:cstheme="minorHAnsi"/>
          <w:sz w:val="23"/>
          <w:szCs w:val="23"/>
        </w:rPr>
        <w:t>ovide accessible transportation</w:t>
      </w:r>
    </w:p>
    <w:p w:rsidR="00133676" w:rsidRPr="00352855" w:rsidRDefault="00133676" w:rsidP="00B072A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lastRenderedPageBreak/>
        <w:t>If the event involves an overnight stay, assess the accessibility of the hotel and its guest rooms, as well</w:t>
      </w:r>
      <w:r w:rsidR="00352855" w:rsidRPr="00352855">
        <w:rPr>
          <w:rFonts w:cstheme="minorHAnsi"/>
          <w:sz w:val="23"/>
          <w:szCs w:val="23"/>
        </w:rPr>
        <w:t xml:space="preserve"> as any restaurants or social spaces that they will use (within 5-minu</w:t>
      </w:r>
      <w:r w:rsidRPr="00352855">
        <w:rPr>
          <w:rFonts w:cstheme="minorHAnsi"/>
          <w:sz w:val="23"/>
          <w:szCs w:val="23"/>
        </w:rPr>
        <w:t>te walk</w:t>
      </w:r>
      <w:r w:rsidR="00352855" w:rsidRPr="00352855">
        <w:rPr>
          <w:rFonts w:cstheme="minorHAnsi"/>
          <w:sz w:val="23"/>
          <w:szCs w:val="23"/>
        </w:rPr>
        <w:t xml:space="preserve"> for everyone</w:t>
      </w:r>
      <w:r w:rsidRPr="00352855">
        <w:rPr>
          <w:rFonts w:cstheme="minorHAnsi"/>
          <w:sz w:val="23"/>
          <w:szCs w:val="23"/>
        </w:rPr>
        <w:t xml:space="preserve">) </w:t>
      </w:r>
    </w:p>
    <w:p w:rsidR="00133676" w:rsidRPr="00352855" w:rsidRDefault="00133676" w:rsidP="00B072A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If participants are moving around campus, provide transportation option</w:t>
      </w:r>
      <w:r w:rsidR="00352855" w:rsidRPr="00352855">
        <w:rPr>
          <w:rFonts w:cstheme="minorHAnsi"/>
          <w:sz w:val="23"/>
          <w:szCs w:val="23"/>
        </w:rPr>
        <w:t>s</w:t>
      </w:r>
    </w:p>
    <w:p w:rsidR="00133676" w:rsidRPr="00352855" w:rsidRDefault="00133676" w:rsidP="00B072A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Caption video content</w:t>
      </w:r>
    </w:p>
    <w:p w:rsidR="003C2E21" w:rsidRPr="00352855" w:rsidRDefault="003C2E21" w:rsidP="00B072A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Schedule breaks throughout the day</w:t>
      </w:r>
    </w:p>
    <w:p w:rsidR="003C2E21" w:rsidRPr="00352855" w:rsidRDefault="003C2E21" w:rsidP="00B072A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Do not schedule sessions that go beyond 90 minutes without a break</w:t>
      </w:r>
    </w:p>
    <w:p w:rsidR="003C2E21" w:rsidRPr="00352855" w:rsidRDefault="003C2E21" w:rsidP="00B072A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Provide space for people to move around</w:t>
      </w:r>
    </w:p>
    <w:p w:rsidR="003C2E21" w:rsidRPr="00352855" w:rsidRDefault="003C2E21" w:rsidP="00B072A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 xml:space="preserve">Encourage presenters to offer different ways of learning and participating </w:t>
      </w:r>
    </w:p>
    <w:p w:rsidR="002176F4" w:rsidRPr="00352855" w:rsidRDefault="002176F4" w:rsidP="00B072A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Ensure that there are emergency procedures in place to address the evacuation and assistance of people with disabilities</w:t>
      </w:r>
      <w:r w:rsidR="00352855" w:rsidRPr="00352855">
        <w:rPr>
          <w:rFonts w:cstheme="minorHAnsi"/>
          <w:sz w:val="23"/>
          <w:szCs w:val="23"/>
        </w:rPr>
        <w:t>;</w:t>
      </w:r>
      <w:r w:rsidRPr="00352855">
        <w:rPr>
          <w:rFonts w:cstheme="minorHAnsi"/>
          <w:sz w:val="23"/>
          <w:szCs w:val="23"/>
        </w:rPr>
        <w:t xml:space="preserve"> that they</w:t>
      </w:r>
      <w:r w:rsidR="00352855" w:rsidRPr="00352855">
        <w:rPr>
          <w:rFonts w:cstheme="minorHAnsi"/>
          <w:sz w:val="23"/>
          <w:szCs w:val="23"/>
        </w:rPr>
        <w:t xml:space="preserve"> are communicated to attendees; and </w:t>
      </w:r>
      <w:r w:rsidRPr="00352855">
        <w:rPr>
          <w:rFonts w:cstheme="minorHAnsi"/>
          <w:sz w:val="23"/>
          <w:szCs w:val="23"/>
        </w:rPr>
        <w:t>staff/volunteers are trained on these procedures</w:t>
      </w:r>
    </w:p>
    <w:p w:rsidR="003C2E21" w:rsidRPr="00352855" w:rsidRDefault="003C2E21" w:rsidP="00B072A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Consider having a fragrance-free policy</w:t>
      </w:r>
    </w:p>
    <w:p w:rsidR="003C2E21" w:rsidRPr="00352855" w:rsidRDefault="003C2E21" w:rsidP="00B072A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Consider prohibiting flash photography</w:t>
      </w:r>
    </w:p>
    <w:p w:rsidR="003C2E21" w:rsidRPr="00352855" w:rsidRDefault="003C2E21" w:rsidP="00B072A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Have the event schedule or agenda available in large print</w:t>
      </w:r>
    </w:p>
    <w:p w:rsidR="00410A83" w:rsidRPr="00352855" w:rsidRDefault="002176F4" w:rsidP="00B072A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Ensure that event staff and volunteers know how to interact with people with disabilities (attitude and access responsiveness)</w:t>
      </w:r>
    </w:p>
    <w:p w:rsidR="002176F4" w:rsidRPr="00352855" w:rsidRDefault="002176F4" w:rsidP="00B072AE">
      <w:pPr>
        <w:spacing w:line="360" w:lineRule="auto"/>
        <w:rPr>
          <w:rFonts w:cstheme="minorHAnsi"/>
          <w:b/>
          <w:sz w:val="23"/>
          <w:szCs w:val="23"/>
        </w:rPr>
      </w:pPr>
      <w:r w:rsidRPr="00352855">
        <w:rPr>
          <w:rFonts w:cstheme="minorHAnsi"/>
          <w:b/>
          <w:sz w:val="23"/>
          <w:szCs w:val="23"/>
        </w:rPr>
        <w:t>PROMOTION</w:t>
      </w:r>
    </w:p>
    <w:p w:rsidR="003728A9" w:rsidRPr="00352855" w:rsidRDefault="003728A9" w:rsidP="00B072AE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Use the language of “people with disabilities” vs. special needs, differently abled, etc.</w:t>
      </w:r>
    </w:p>
    <w:p w:rsidR="002176F4" w:rsidRPr="00352855" w:rsidRDefault="00594BF9" w:rsidP="00B072AE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Promo</w:t>
      </w:r>
      <w:r w:rsidR="002176F4" w:rsidRPr="00352855">
        <w:rPr>
          <w:rFonts w:cstheme="minorHAnsi"/>
          <w:sz w:val="23"/>
          <w:szCs w:val="23"/>
        </w:rPr>
        <w:t xml:space="preserve">te all event accessibility </w:t>
      </w:r>
      <w:r w:rsidR="0002470E" w:rsidRPr="00352855">
        <w:rPr>
          <w:rFonts w:cstheme="minorHAnsi"/>
          <w:sz w:val="23"/>
          <w:szCs w:val="23"/>
        </w:rPr>
        <w:t xml:space="preserve">and inclusion </w:t>
      </w:r>
      <w:r w:rsidR="002176F4" w:rsidRPr="00352855">
        <w:rPr>
          <w:rFonts w:cstheme="minorHAnsi"/>
          <w:sz w:val="23"/>
          <w:szCs w:val="23"/>
        </w:rPr>
        <w:t xml:space="preserve">features that are part of the event—the more ahead of time and in </w:t>
      </w:r>
      <w:r w:rsidR="00352855" w:rsidRPr="00352855">
        <w:rPr>
          <w:rFonts w:cstheme="minorHAnsi"/>
          <w:sz w:val="23"/>
          <w:szCs w:val="23"/>
        </w:rPr>
        <w:t>multiple modes, the better</w:t>
      </w:r>
    </w:p>
    <w:p w:rsidR="002176F4" w:rsidRPr="00352855" w:rsidRDefault="002176F4" w:rsidP="00B072AE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Provide contact details and a welcoming invitation for people with disabilities to flag any ac</w:t>
      </w:r>
      <w:r w:rsidR="003C2E21" w:rsidRPr="00352855">
        <w:rPr>
          <w:rFonts w:cstheme="minorHAnsi"/>
          <w:sz w:val="23"/>
          <w:szCs w:val="23"/>
        </w:rPr>
        <w:t>c</w:t>
      </w:r>
      <w:r w:rsidRPr="00352855">
        <w:rPr>
          <w:rFonts w:cstheme="minorHAnsi"/>
          <w:sz w:val="23"/>
          <w:szCs w:val="23"/>
        </w:rPr>
        <w:t>ess requirements they may have or to ask questions</w:t>
      </w:r>
      <w:r w:rsidR="003C2E21" w:rsidRPr="00352855">
        <w:rPr>
          <w:rFonts w:cstheme="minorHAnsi"/>
          <w:sz w:val="23"/>
          <w:szCs w:val="23"/>
        </w:rPr>
        <w:t>.  Make this material available at l</w:t>
      </w:r>
      <w:r w:rsidR="00352855" w:rsidRPr="00352855">
        <w:rPr>
          <w:rFonts w:cstheme="minorHAnsi"/>
          <w:sz w:val="23"/>
          <w:szCs w:val="23"/>
        </w:rPr>
        <w:t>east one month before the event</w:t>
      </w:r>
    </w:p>
    <w:p w:rsidR="002176F4" w:rsidRPr="00352855" w:rsidRDefault="002176F4" w:rsidP="00B072AE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 xml:space="preserve">Provide promotional and event materials in plain language and accessible formats (e.g., large print, audio, </w:t>
      </w:r>
      <w:r w:rsidR="00CA1EC6" w:rsidRPr="00352855">
        <w:rPr>
          <w:rFonts w:cstheme="minorHAnsi"/>
          <w:sz w:val="23"/>
          <w:szCs w:val="23"/>
        </w:rPr>
        <w:t>digital</w:t>
      </w:r>
      <w:r w:rsidRPr="00352855">
        <w:rPr>
          <w:rFonts w:cstheme="minorHAnsi"/>
          <w:sz w:val="23"/>
          <w:szCs w:val="23"/>
        </w:rPr>
        <w:t>, accessible to screen readers)</w:t>
      </w:r>
    </w:p>
    <w:p w:rsidR="00133676" w:rsidRPr="00352855" w:rsidRDefault="00133676" w:rsidP="00B072AE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Provide promotional materials to a broad range of participants</w:t>
      </w:r>
    </w:p>
    <w:p w:rsidR="003C2E21" w:rsidRPr="00352855" w:rsidRDefault="003C2E21" w:rsidP="00B072AE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Provide a list of accessible transportation options</w:t>
      </w:r>
    </w:p>
    <w:p w:rsidR="002176F4" w:rsidRPr="00352855" w:rsidRDefault="002176F4" w:rsidP="00B072AE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Make your website and digital materials (such as PDFs,</w:t>
      </w:r>
      <w:r w:rsidR="003C2E21" w:rsidRPr="00352855">
        <w:rPr>
          <w:rFonts w:cstheme="minorHAnsi"/>
          <w:sz w:val="23"/>
          <w:szCs w:val="23"/>
        </w:rPr>
        <w:t xml:space="preserve"> images, and videos) accessible</w:t>
      </w:r>
    </w:p>
    <w:p w:rsidR="003C2E21" w:rsidRPr="00352855" w:rsidRDefault="003C2E21" w:rsidP="00B072AE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lastRenderedPageBreak/>
        <w:t>Make a schedule for your event readily available on your website or in accessible emails (no later than 2 weeks in advance for one-day events and no later than 1 month in advance for conferences)</w:t>
      </w:r>
    </w:p>
    <w:p w:rsidR="002176F4" w:rsidRPr="00352855" w:rsidRDefault="002176F4" w:rsidP="00B072AE">
      <w:pPr>
        <w:spacing w:line="360" w:lineRule="auto"/>
        <w:rPr>
          <w:rFonts w:cstheme="minorHAnsi"/>
          <w:b/>
          <w:sz w:val="23"/>
          <w:szCs w:val="23"/>
        </w:rPr>
      </w:pPr>
      <w:r w:rsidRPr="00352855">
        <w:rPr>
          <w:rFonts w:cstheme="minorHAnsi"/>
          <w:b/>
          <w:sz w:val="23"/>
          <w:szCs w:val="23"/>
        </w:rPr>
        <w:t>DAY OF</w:t>
      </w:r>
    </w:p>
    <w:p w:rsidR="002176F4" w:rsidRPr="00352855" w:rsidRDefault="002176F4" w:rsidP="00B072A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Ensure that all pathways are clear (at least 36”)</w:t>
      </w:r>
    </w:p>
    <w:p w:rsidR="00133676" w:rsidRPr="00352855" w:rsidRDefault="00133676" w:rsidP="00B072A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Ensure that everyone can see the front of the room</w:t>
      </w:r>
    </w:p>
    <w:p w:rsidR="00133676" w:rsidRPr="00352855" w:rsidRDefault="00133676" w:rsidP="00B072A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Do not separate accessible seating from the group</w:t>
      </w:r>
    </w:p>
    <w:p w:rsidR="00352855" w:rsidRPr="00352855" w:rsidRDefault="00352855" w:rsidP="00B072A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Allow flexibility to move or adjust the seating as people need to do so</w:t>
      </w:r>
    </w:p>
    <w:p w:rsidR="003C2E21" w:rsidRPr="00352855" w:rsidRDefault="003C2E21" w:rsidP="00B072A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Provide a sign-in table or station where attendees can get additional assistance or have questions answered</w:t>
      </w:r>
    </w:p>
    <w:p w:rsidR="003C2E21" w:rsidRPr="00352855" w:rsidRDefault="003C2E21" w:rsidP="00B072A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Use nametags for everyone</w:t>
      </w:r>
    </w:p>
    <w:p w:rsidR="002176F4" w:rsidRPr="00352855" w:rsidRDefault="002176F4" w:rsidP="00B072A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Provide adequate seating to meet the audience size as well as the range of needs (seating with backs and arm rests can be most comfortable)</w:t>
      </w:r>
    </w:p>
    <w:p w:rsidR="002176F4" w:rsidRPr="00352855" w:rsidRDefault="002176F4" w:rsidP="00B072A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 xml:space="preserve">Position food so that a person using a wheelchair, having limited arm span, or being short can reach it </w:t>
      </w:r>
      <w:r w:rsidR="00133676" w:rsidRPr="00352855">
        <w:rPr>
          <w:rFonts w:cstheme="minorHAnsi"/>
          <w:sz w:val="23"/>
          <w:szCs w:val="23"/>
        </w:rPr>
        <w:t xml:space="preserve">(less than 34” high) </w:t>
      </w:r>
      <w:r w:rsidRPr="00352855">
        <w:rPr>
          <w:rFonts w:cstheme="minorHAnsi"/>
          <w:sz w:val="23"/>
          <w:szCs w:val="23"/>
        </w:rPr>
        <w:t>AND provide assistance to serve food and beverages where needed</w:t>
      </w:r>
    </w:p>
    <w:p w:rsidR="002176F4" w:rsidRPr="00352855" w:rsidRDefault="002176F4" w:rsidP="00B072A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Display site map and signage to direct attendees to accessible facilities and services (wayfinding)</w:t>
      </w:r>
    </w:p>
    <w:p w:rsidR="003C2E21" w:rsidRPr="00352855" w:rsidRDefault="003C2E21" w:rsidP="00B072A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Provide microphones to all speakers and audience members with questions and ensure that they are used</w:t>
      </w:r>
      <w:bookmarkStart w:id="0" w:name="_GoBack"/>
      <w:bookmarkEnd w:id="0"/>
    </w:p>
    <w:p w:rsidR="003C2E21" w:rsidRPr="00352855" w:rsidRDefault="003C2E21" w:rsidP="00B072A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Remind attendees that materials will be available online in accessible formats</w:t>
      </w:r>
    </w:p>
    <w:p w:rsidR="003C2E21" w:rsidRPr="00352855" w:rsidRDefault="003C2E21" w:rsidP="00B072AE">
      <w:pPr>
        <w:spacing w:line="360" w:lineRule="auto"/>
        <w:rPr>
          <w:rFonts w:cstheme="minorHAnsi"/>
          <w:b/>
          <w:sz w:val="23"/>
          <w:szCs w:val="23"/>
        </w:rPr>
      </w:pPr>
      <w:r w:rsidRPr="00352855">
        <w:rPr>
          <w:rFonts w:cstheme="minorHAnsi"/>
          <w:b/>
          <w:sz w:val="23"/>
          <w:szCs w:val="23"/>
        </w:rPr>
        <w:t>AFTER THE EVENT</w:t>
      </w:r>
    </w:p>
    <w:p w:rsidR="003C2E21" w:rsidRPr="00352855" w:rsidRDefault="003C2E21" w:rsidP="00B072AE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Prepare surveys asking for feedback on the event and include questions about accessibility (hard copy and email surveys work well)</w:t>
      </w:r>
    </w:p>
    <w:p w:rsidR="003C2E21" w:rsidRPr="00352855" w:rsidRDefault="003C2E21" w:rsidP="00B072AE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Make event materials and video recording</w:t>
      </w:r>
      <w:r w:rsidR="00352855" w:rsidRPr="00352855">
        <w:rPr>
          <w:rFonts w:cstheme="minorHAnsi"/>
          <w:sz w:val="23"/>
          <w:szCs w:val="23"/>
        </w:rPr>
        <w:t>s</w:t>
      </w:r>
      <w:r w:rsidRPr="00352855">
        <w:rPr>
          <w:rFonts w:cstheme="minorHAnsi"/>
          <w:sz w:val="23"/>
          <w:szCs w:val="23"/>
        </w:rPr>
        <w:t xml:space="preserve"> available online and through email (make </w:t>
      </w:r>
      <w:r w:rsidR="00352855" w:rsidRPr="00352855">
        <w:rPr>
          <w:rFonts w:cstheme="minorHAnsi"/>
          <w:sz w:val="23"/>
          <w:szCs w:val="23"/>
        </w:rPr>
        <w:t>sure those videos are closed captioned</w:t>
      </w:r>
      <w:r w:rsidRPr="00352855">
        <w:rPr>
          <w:rFonts w:cstheme="minorHAnsi"/>
          <w:sz w:val="23"/>
          <w:szCs w:val="23"/>
        </w:rPr>
        <w:t>)</w:t>
      </w:r>
    </w:p>
    <w:p w:rsidR="003C2E21" w:rsidRPr="00352855" w:rsidRDefault="003C2E21" w:rsidP="00B072AE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Offer to send hard copy materials to attendees without email</w:t>
      </w:r>
    </w:p>
    <w:p w:rsidR="0068435C" w:rsidRPr="00352855" w:rsidRDefault="0068435C" w:rsidP="00B072AE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3"/>
          <w:szCs w:val="23"/>
        </w:rPr>
      </w:pPr>
      <w:r w:rsidRPr="00352855">
        <w:rPr>
          <w:rFonts w:cstheme="minorHAnsi"/>
          <w:sz w:val="23"/>
          <w:szCs w:val="23"/>
        </w:rPr>
        <w:t>Regroup with the other organizers to debrief on the feedback received and decide improvement priorities for the next event</w:t>
      </w:r>
    </w:p>
    <w:sectPr w:rsidR="0068435C" w:rsidRPr="0035285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C6" w:rsidRDefault="00CA1EC6" w:rsidP="00CA1EC6">
      <w:pPr>
        <w:spacing w:after="0" w:line="240" w:lineRule="auto"/>
      </w:pPr>
      <w:r>
        <w:separator/>
      </w:r>
    </w:p>
  </w:endnote>
  <w:endnote w:type="continuationSeparator" w:id="0">
    <w:p w:rsidR="00CA1EC6" w:rsidRDefault="00CA1EC6" w:rsidP="00CA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046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CFB" w:rsidRDefault="00012C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8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2CFB" w:rsidRDefault="00012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C6" w:rsidRDefault="00CA1EC6" w:rsidP="00CA1EC6">
      <w:pPr>
        <w:spacing w:after="0" w:line="240" w:lineRule="auto"/>
      </w:pPr>
      <w:r>
        <w:separator/>
      </w:r>
    </w:p>
  </w:footnote>
  <w:footnote w:type="continuationSeparator" w:id="0">
    <w:p w:rsidR="00CA1EC6" w:rsidRDefault="00CA1EC6" w:rsidP="00CA1EC6">
      <w:pPr>
        <w:spacing w:after="0" w:line="240" w:lineRule="auto"/>
      </w:pPr>
      <w:r>
        <w:continuationSeparator/>
      </w:r>
    </w:p>
  </w:footnote>
  <w:footnote w:id="1">
    <w:p w:rsidR="00CA1EC6" w:rsidRDefault="00CA1EC6">
      <w:pPr>
        <w:pStyle w:val="FootnoteText"/>
      </w:pPr>
      <w:r>
        <w:rPr>
          <w:rStyle w:val="FootnoteReference"/>
        </w:rPr>
        <w:footnoteRef/>
      </w:r>
      <w:r w:rsidR="00352855">
        <w:t xml:space="preserve"> This checklist is a compilation</w:t>
      </w:r>
      <w:r>
        <w:t xml:space="preserve"> of other checklists that I have provided in the resources section of today’s slides.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02E"/>
    <w:multiLevelType w:val="hybridMultilevel"/>
    <w:tmpl w:val="02281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D53A6"/>
    <w:multiLevelType w:val="hybridMultilevel"/>
    <w:tmpl w:val="9FDC2D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0E1F"/>
    <w:multiLevelType w:val="hybridMultilevel"/>
    <w:tmpl w:val="DB68AA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F3D62"/>
    <w:multiLevelType w:val="hybridMultilevel"/>
    <w:tmpl w:val="32903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7553F"/>
    <w:multiLevelType w:val="hybridMultilevel"/>
    <w:tmpl w:val="430C70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F4"/>
    <w:rsid w:val="00012CFB"/>
    <w:rsid w:val="0002131D"/>
    <w:rsid w:val="0002470E"/>
    <w:rsid w:val="0005100C"/>
    <w:rsid w:val="000A3DD7"/>
    <w:rsid w:val="00133676"/>
    <w:rsid w:val="002176F4"/>
    <w:rsid w:val="00352855"/>
    <w:rsid w:val="003728A9"/>
    <w:rsid w:val="003C2E21"/>
    <w:rsid w:val="003D0A35"/>
    <w:rsid w:val="00410A83"/>
    <w:rsid w:val="00510FEB"/>
    <w:rsid w:val="00522FB3"/>
    <w:rsid w:val="00555891"/>
    <w:rsid w:val="00594BF9"/>
    <w:rsid w:val="00645CC5"/>
    <w:rsid w:val="0068435C"/>
    <w:rsid w:val="007B575D"/>
    <w:rsid w:val="008A6F0A"/>
    <w:rsid w:val="009B116A"/>
    <w:rsid w:val="00B072AE"/>
    <w:rsid w:val="00BC76AA"/>
    <w:rsid w:val="00CA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708CF"/>
  <w15:chartTrackingRefBased/>
  <w15:docId w15:val="{DBD5F272-0B0C-40C4-9B22-DFEA84CB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B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E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E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1EC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2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CFB"/>
  </w:style>
  <w:style w:type="paragraph" w:styleId="Footer">
    <w:name w:val="footer"/>
    <w:basedOn w:val="Normal"/>
    <w:link w:val="FooterChar"/>
    <w:uiPriority w:val="99"/>
    <w:unhideWhenUsed/>
    <w:rsid w:val="00012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CFB"/>
  </w:style>
  <w:style w:type="paragraph" w:styleId="BalloonText">
    <w:name w:val="Balloon Text"/>
    <w:basedOn w:val="Normal"/>
    <w:link w:val="BalloonTextChar"/>
    <w:uiPriority w:val="99"/>
    <w:semiHidden/>
    <w:unhideWhenUsed/>
    <w:rsid w:val="008A6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E189-CA46-436F-992B-8D609884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Basas, Carrie (GOV)</dc:creator>
  <cp:keywords/>
  <dc:description/>
  <cp:lastModifiedBy>Basas, Carrie (GOV)</cp:lastModifiedBy>
  <cp:revision>21</cp:revision>
  <cp:lastPrinted>2018-04-27T16:26:00Z</cp:lastPrinted>
  <dcterms:created xsi:type="dcterms:W3CDTF">2018-04-26T19:55:00Z</dcterms:created>
  <dcterms:modified xsi:type="dcterms:W3CDTF">2018-04-27T16:41:00Z</dcterms:modified>
</cp:coreProperties>
</file>